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895" w:rsidRDefault="00E96A43" w:rsidP="00CB0A66">
      <w:pPr>
        <w:spacing w:before="0"/>
        <w:rPr>
          <w:rFonts w:eastAsia="Times New Roman" w:cs="Calibri"/>
          <w:b/>
          <w:u w:val="single"/>
          <w:lang w:eastAsia="nl-NL"/>
        </w:rPr>
      </w:pPr>
      <w:r>
        <w:rPr>
          <w:noProof/>
          <w:lang w:eastAsia="nl-NL"/>
        </w:rPr>
        <w:drawing>
          <wp:inline distT="0" distB="0" distL="0" distR="0">
            <wp:extent cx="1615440" cy="807720"/>
            <wp:effectExtent l="19050" t="0" r="3810" b="0"/>
            <wp:docPr id="3" name="Afbeelding 1" descr="groote wielen kinderbekkenfysio centr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oote wielen kinderbekkenfysio centr RG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895" w:rsidRDefault="00761895" w:rsidP="00CB0A66">
      <w:pPr>
        <w:spacing w:before="0"/>
        <w:rPr>
          <w:rFonts w:eastAsia="Times New Roman" w:cs="Calibri"/>
          <w:b/>
          <w:u w:val="single"/>
          <w:lang w:eastAsia="nl-NL"/>
        </w:rPr>
      </w:pPr>
    </w:p>
    <w:p w:rsidR="00A73934" w:rsidRDefault="00A73934" w:rsidP="00CB0A66">
      <w:pPr>
        <w:spacing w:before="0"/>
        <w:rPr>
          <w:rFonts w:eastAsia="Times New Roman" w:cs="Calibri"/>
          <w:b/>
          <w:color w:val="C00000"/>
          <w:sz w:val="28"/>
          <w:lang w:eastAsia="nl-NL"/>
        </w:rPr>
      </w:pPr>
    </w:p>
    <w:p w:rsidR="00A73934" w:rsidRDefault="00A73934" w:rsidP="00CB0A66">
      <w:pPr>
        <w:spacing w:before="0"/>
        <w:rPr>
          <w:rFonts w:eastAsia="Times New Roman" w:cs="Calibri"/>
          <w:b/>
          <w:color w:val="C00000"/>
          <w:sz w:val="28"/>
          <w:lang w:eastAsia="nl-NL"/>
        </w:rPr>
      </w:pPr>
    </w:p>
    <w:p w:rsidR="00CB0A66" w:rsidRPr="00C60872" w:rsidRDefault="005478BA" w:rsidP="00CB0A66">
      <w:pPr>
        <w:spacing w:before="0"/>
        <w:rPr>
          <w:rFonts w:eastAsia="Times New Roman" w:cs="Calibri"/>
          <w:b/>
          <w:color w:val="C00000"/>
          <w:sz w:val="24"/>
          <w:lang w:eastAsia="nl-NL"/>
        </w:rPr>
      </w:pPr>
      <w:r>
        <w:rPr>
          <w:rFonts w:eastAsia="Times New Roman" w:cs="Calibri"/>
          <w:b/>
          <w:color w:val="C00000"/>
          <w:sz w:val="28"/>
          <w:lang w:eastAsia="nl-NL"/>
        </w:rPr>
        <w:t>Fysiotherapie bij kinderen met problemen in de bekkenregio</w:t>
      </w:r>
    </w:p>
    <w:p w:rsidR="00DE2C1C" w:rsidRDefault="00DE2C1C" w:rsidP="00CB0A66">
      <w:pPr>
        <w:spacing w:before="0"/>
        <w:rPr>
          <w:rFonts w:eastAsia="Times New Roman" w:cs="Calibri"/>
          <w:lang w:eastAsia="nl-NL"/>
        </w:rPr>
      </w:pPr>
    </w:p>
    <w:p w:rsidR="004E6A85" w:rsidRDefault="005478BA" w:rsidP="00CB0A66">
      <w:pPr>
        <w:spacing w:before="0"/>
        <w:rPr>
          <w:rFonts w:eastAsia="Times New Roman" w:cs="Calibri"/>
          <w:lang w:eastAsia="nl-NL"/>
        </w:rPr>
      </w:pPr>
      <w:r>
        <w:rPr>
          <w:rFonts w:eastAsia="Times New Roman" w:cs="Calibri"/>
          <w:lang w:eastAsia="nl-NL"/>
        </w:rPr>
        <w:t>Gespecialiseerde fysiotherapie</w:t>
      </w:r>
      <w:r w:rsidR="00CB0A66">
        <w:rPr>
          <w:rFonts w:eastAsia="Times New Roman" w:cs="Calibri"/>
          <w:lang w:eastAsia="nl-NL"/>
        </w:rPr>
        <w:t xml:space="preserve"> is een aanvullende </w:t>
      </w:r>
      <w:r w:rsidR="004E6A85">
        <w:rPr>
          <w:rFonts w:eastAsia="Times New Roman" w:cs="Calibri"/>
          <w:lang w:eastAsia="nl-NL"/>
        </w:rPr>
        <w:t>Post Hbo-opleiding</w:t>
      </w:r>
      <w:r w:rsidR="00CB0A66">
        <w:rPr>
          <w:rFonts w:eastAsia="Times New Roman" w:cs="Calibri"/>
          <w:lang w:eastAsia="nl-NL"/>
        </w:rPr>
        <w:t xml:space="preserve"> </w:t>
      </w:r>
      <w:r w:rsidR="004E6A85">
        <w:rPr>
          <w:rFonts w:eastAsia="Times New Roman" w:cs="Calibri"/>
          <w:lang w:eastAsia="nl-NL"/>
        </w:rPr>
        <w:t xml:space="preserve">van een jaar </w:t>
      </w:r>
      <w:r w:rsidR="00CB0A66">
        <w:rPr>
          <w:rFonts w:eastAsia="Times New Roman" w:cs="Calibri"/>
          <w:lang w:eastAsia="nl-NL"/>
        </w:rPr>
        <w:t xml:space="preserve">voor geregistreerde kinderfysiotherapeuten en geregistreerde bekkenfysiotherapeuten. </w:t>
      </w:r>
    </w:p>
    <w:p w:rsidR="00CB0A66" w:rsidRDefault="00CB0A66" w:rsidP="00CB0A66">
      <w:pPr>
        <w:spacing w:before="0"/>
        <w:rPr>
          <w:rFonts w:eastAsia="Times New Roman" w:cs="Calibri"/>
          <w:lang w:eastAsia="nl-NL"/>
        </w:rPr>
      </w:pPr>
      <w:r>
        <w:rPr>
          <w:rFonts w:eastAsia="Times New Roman" w:cs="Calibri"/>
          <w:lang w:eastAsia="nl-NL"/>
        </w:rPr>
        <w:t>Een kind met mictie- en / of defecatiestoornissen, enuresis of chronische buikpijnklachten kan baat hebben bij interventie van een</w:t>
      </w:r>
      <w:r w:rsidR="005478BA">
        <w:rPr>
          <w:rFonts w:eastAsia="Times New Roman" w:cs="Calibri"/>
          <w:lang w:eastAsia="nl-NL"/>
        </w:rPr>
        <w:t xml:space="preserve"> gespecialiseerde fysiotherapeut  met</w:t>
      </w:r>
      <w:r>
        <w:rPr>
          <w:rFonts w:eastAsia="Times New Roman" w:cs="Calibri"/>
          <w:lang w:eastAsia="nl-NL"/>
        </w:rPr>
        <w:t xml:space="preserve"> </w:t>
      </w:r>
      <w:r w:rsidR="005478BA">
        <w:rPr>
          <w:rFonts w:eastAsia="Times New Roman" w:cs="Calibri"/>
          <w:lang w:eastAsia="nl-NL"/>
        </w:rPr>
        <w:t>uitgebreide verplichte aanvullende scholing.</w:t>
      </w:r>
      <w:r>
        <w:rPr>
          <w:rFonts w:eastAsia="Times New Roman" w:cs="Calibri"/>
          <w:lang w:eastAsia="nl-NL"/>
        </w:rPr>
        <w:t xml:space="preserve"> </w:t>
      </w:r>
    </w:p>
    <w:p w:rsidR="00CB0A66" w:rsidRDefault="00CB0A66" w:rsidP="00CB0A66">
      <w:pPr>
        <w:spacing w:before="0"/>
        <w:rPr>
          <w:rFonts w:eastAsia="Times New Roman" w:cs="Calibri"/>
          <w:lang w:eastAsia="nl-NL"/>
        </w:rPr>
      </w:pPr>
    </w:p>
    <w:p w:rsidR="00CB0A66" w:rsidRDefault="00CB0A66" w:rsidP="00CB0A66">
      <w:pPr>
        <w:spacing w:before="0"/>
        <w:rPr>
          <w:rFonts w:eastAsia="Times New Roman" w:cs="Calibri"/>
          <w:b/>
          <w:color w:val="C00000"/>
          <w:lang w:eastAsia="nl-NL"/>
        </w:rPr>
      </w:pPr>
      <w:r w:rsidRPr="00C60872">
        <w:rPr>
          <w:rFonts w:eastAsia="Times New Roman" w:cs="Calibri"/>
          <w:b/>
          <w:color w:val="C00000"/>
          <w:lang w:eastAsia="nl-NL"/>
        </w:rPr>
        <w:t xml:space="preserve">Indicaties voor </w:t>
      </w:r>
      <w:r w:rsidR="00E870DC">
        <w:rPr>
          <w:rFonts w:eastAsia="Times New Roman" w:cs="Calibri"/>
          <w:b/>
          <w:color w:val="C00000"/>
          <w:lang w:eastAsia="nl-NL"/>
        </w:rPr>
        <w:t xml:space="preserve">gespecialiseerde </w:t>
      </w:r>
      <w:bookmarkStart w:id="0" w:name="_GoBack"/>
      <w:bookmarkEnd w:id="0"/>
      <w:r w:rsidRPr="00C60872">
        <w:rPr>
          <w:rFonts w:eastAsia="Times New Roman" w:cs="Calibri"/>
          <w:b/>
          <w:color w:val="C00000"/>
          <w:lang w:eastAsia="nl-NL"/>
        </w:rPr>
        <w:t>fysiotherapie</w:t>
      </w:r>
    </w:p>
    <w:p w:rsidR="00DE2C1C" w:rsidRPr="00C60872" w:rsidRDefault="00DE2C1C" w:rsidP="00CB0A66">
      <w:pPr>
        <w:spacing w:before="0"/>
        <w:rPr>
          <w:rFonts w:eastAsia="Times New Roman" w:cs="Calibri"/>
          <w:b/>
          <w:color w:val="C00000"/>
          <w:lang w:eastAsia="nl-NL"/>
        </w:rPr>
      </w:pPr>
    </w:p>
    <w:p w:rsidR="00CB0A66" w:rsidRPr="00A221F2" w:rsidRDefault="00CB0A66" w:rsidP="00CB0A66">
      <w:pPr>
        <w:numPr>
          <w:ilvl w:val="0"/>
          <w:numId w:val="3"/>
        </w:numPr>
        <w:spacing w:before="0"/>
      </w:pPr>
      <w:r>
        <w:t>urine incontinentie ( van druppelverlies tot verlies van volledige plas)</w:t>
      </w:r>
    </w:p>
    <w:p w:rsidR="00CB0A66" w:rsidRDefault="00CB0A66" w:rsidP="00CB0A66">
      <w:pPr>
        <w:numPr>
          <w:ilvl w:val="0"/>
          <w:numId w:val="3"/>
        </w:numPr>
        <w:spacing w:before="0"/>
      </w:pPr>
      <w:r w:rsidRPr="00557E0C">
        <w:t>overactiviteit van de blaas met aandrangincontinentie en hoge mictiefrequentie</w:t>
      </w:r>
    </w:p>
    <w:p w:rsidR="00CB0A66" w:rsidRPr="00557E0C" w:rsidRDefault="00CB0A66" w:rsidP="00CB0A66">
      <w:pPr>
        <w:numPr>
          <w:ilvl w:val="0"/>
          <w:numId w:val="3"/>
        </w:numPr>
        <w:spacing w:before="0"/>
      </w:pPr>
      <w:r>
        <w:t>urineweginfecties ( mogelijk op basis van disfunctioneel plassen)</w:t>
      </w:r>
    </w:p>
    <w:p w:rsidR="00CB0A66" w:rsidRPr="00A221F2" w:rsidRDefault="00CB0A66" w:rsidP="00CB0A66">
      <w:pPr>
        <w:numPr>
          <w:ilvl w:val="0"/>
          <w:numId w:val="3"/>
        </w:numPr>
        <w:spacing w:before="0"/>
      </w:pPr>
      <w:r>
        <w:t>enuresis ( monosymptomatisch en niet-monosymptomatisch)</w:t>
      </w:r>
    </w:p>
    <w:p w:rsidR="00CB0A66" w:rsidRDefault="005478BA" w:rsidP="00CB0A66">
      <w:pPr>
        <w:numPr>
          <w:ilvl w:val="0"/>
          <w:numId w:val="3"/>
        </w:numPr>
        <w:spacing w:before="0"/>
      </w:pPr>
      <w:r>
        <w:t>feces</w:t>
      </w:r>
      <w:r w:rsidR="00CB0A66">
        <w:t xml:space="preserve"> incontinentie</w:t>
      </w:r>
    </w:p>
    <w:p w:rsidR="00CB0A66" w:rsidRPr="0045069C" w:rsidRDefault="00CB0A66" w:rsidP="00CB0A66">
      <w:pPr>
        <w:numPr>
          <w:ilvl w:val="0"/>
          <w:numId w:val="3"/>
        </w:numPr>
        <w:spacing w:before="0"/>
      </w:pPr>
      <w:r>
        <w:t>obstipatie</w:t>
      </w:r>
      <w:r w:rsidRPr="0045069C">
        <w:t xml:space="preserve"> </w:t>
      </w:r>
    </w:p>
    <w:p w:rsidR="00CB0A66" w:rsidRPr="00A221F2" w:rsidRDefault="00CB0A66" w:rsidP="00CB0A66">
      <w:pPr>
        <w:numPr>
          <w:ilvl w:val="0"/>
          <w:numId w:val="3"/>
        </w:numPr>
        <w:spacing w:before="0"/>
      </w:pPr>
      <w:r>
        <w:t>chronische</w:t>
      </w:r>
      <w:r w:rsidRPr="00A221F2">
        <w:t xml:space="preserve"> buikpijn</w:t>
      </w:r>
      <w:r>
        <w:t xml:space="preserve"> zonder aantoonbare oorzaak</w:t>
      </w:r>
    </w:p>
    <w:p w:rsidR="00CB0A66" w:rsidRPr="00A221F2" w:rsidRDefault="00CB0A66" w:rsidP="00CB0A66">
      <w:pPr>
        <w:numPr>
          <w:ilvl w:val="0"/>
          <w:numId w:val="3"/>
        </w:numPr>
        <w:spacing w:before="0"/>
      </w:pPr>
      <w:r w:rsidRPr="00A221F2">
        <w:t xml:space="preserve">angst om te </w:t>
      </w:r>
      <w:r>
        <w:t>ontlasten</w:t>
      </w:r>
      <w:r w:rsidRPr="00A221F2">
        <w:t xml:space="preserve"> of te plassen</w:t>
      </w:r>
    </w:p>
    <w:p w:rsidR="00CB0A66" w:rsidRDefault="00CB0A66" w:rsidP="00CB0A66">
      <w:pPr>
        <w:numPr>
          <w:ilvl w:val="0"/>
          <w:numId w:val="3"/>
        </w:numPr>
        <w:spacing w:before="0"/>
      </w:pPr>
      <w:r w:rsidRPr="00A221F2">
        <w:t>problemen op gebied van seksualiteit (</w:t>
      </w:r>
      <w:r>
        <w:t>adolescenten</w:t>
      </w:r>
      <w:r w:rsidRPr="00A221F2">
        <w:t>)</w:t>
      </w:r>
    </w:p>
    <w:p w:rsidR="005478BA" w:rsidRDefault="005478BA" w:rsidP="00CB0A66">
      <w:pPr>
        <w:numPr>
          <w:ilvl w:val="0"/>
          <w:numId w:val="3"/>
        </w:numPr>
        <w:spacing w:before="0"/>
      </w:pPr>
      <w:r>
        <w:t>vertraagde ontwikkeling van de zindelijkheid</w:t>
      </w:r>
    </w:p>
    <w:p w:rsidR="00275969" w:rsidRDefault="00275969" w:rsidP="00275969">
      <w:pPr>
        <w:spacing w:before="0"/>
      </w:pPr>
    </w:p>
    <w:p w:rsidR="00275969" w:rsidRDefault="00275969" w:rsidP="00275969">
      <w:pPr>
        <w:spacing w:before="0"/>
        <w:ind w:left="720"/>
        <w:rPr>
          <w:rFonts w:eastAsia="Times New Roman" w:cs="Calibri"/>
          <w:lang w:eastAsia="nl-NL"/>
        </w:rPr>
      </w:pPr>
    </w:p>
    <w:p w:rsidR="00275969" w:rsidRDefault="00275969" w:rsidP="00275969">
      <w:pPr>
        <w:spacing w:before="0"/>
        <w:rPr>
          <w:rFonts w:eastAsia="Times New Roman" w:cs="Calibri"/>
          <w:b/>
          <w:color w:val="C00000"/>
          <w:lang w:eastAsia="nl-NL"/>
        </w:rPr>
      </w:pPr>
      <w:r w:rsidRPr="00C60872">
        <w:rPr>
          <w:rFonts w:eastAsia="Times New Roman" w:cs="Calibri"/>
          <w:b/>
          <w:color w:val="C00000"/>
          <w:lang w:eastAsia="nl-NL"/>
        </w:rPr>
        <w:t xml:space="preserve">Wat doet de </w:t>
      </w:r>
      <w:r w:rsidR="005478BA">
        <w:rPr>
          <w:rFonts w:eastAsia="Times New Roman" w:cs="Calibri"/>
          <w:b/>
          <w:color w:val="C00000"/>
          <w:lang w:eastAsia="nl-NL"/>
        </w:rPr>
        <w:t xml:space="preserve">gespecialiseerde </w:t>
      </w:r>
      <w:r w:rsidRPr="00C60872">
        <w:rPr>
          <w:rFonts w:eastAsia="Times New Roman" w:cs="Calibri"/>
          <w:b/>
          <w:color w:val="C00000"/>
          <w:lang w:eastAsia="nl-NL"/>
        </w:rPr>
        <w:t>fysiotherapeut?</w:t>
      </w:r>
    </w:p>
    <w:p w:rsidR="00DE2C1C" w:rsidRPr="00C60872" w:rsidRDefault="00DE2C1C" w:rsidP="00275969">
      <w:pPr>
        <w:spacing w:before="0"/>
        <w:rPr>
          <w:rFonts w:eastAsia="Times New Roman" w:cs="Calibri"/>
          <w:b/>
          <w:color w:val="C00000"/>
          <w:lang w:eastAsia="nl-NL"/>
        </w:rPr>
      </w:pPr>
    </w:p>
    <w:p w:rsidR="00275969" w:rsidRDefault="00275969" w:rsidP="00275969">
      <w:pPr>
        <w:spacing w:before="0"/>
        <w:rPr>
          <w:rFonts w:eastAsia="Times New Roman" w:cs="Calibri"/>
          <w:lang w:eastAsia="nl-NL"/>
        </w:rPr>
      </w:pPr>
      <w:r>
        <w:rPr>
          <w:rFonts w:eastAsia="Times New Roman" w:cs="Calibri"/>
          <w:lang w:eastAsia="nl-NL"/>
        </w:rPr>
        <w:t xml:space="preserve">Om tot een goede fysiotherapeutische </w:t>
      </w:r>
      <w:r w:rsidR="00152AEF">
        <w:rPr>
          <w:rFonts w:eastAsia="Times New Roman" w:cs="Calibri"/>
          <w:lang w:eastAsia="nl-NL"/>
        </w:rPr>
        <w:t>werk</w:t>
      </w:r>
      <w:r>
        <w:rPr>
          <w:rFonts w:eastAsia="Times New Roman" w:cs="Calibri"/>
          <w:lang w:eastAsia="nl-NL"/>
        </w:rPr>
        <w:t xml:space="preserve">diagnose te komen wordt een </w:t>
      </w:r>
    </w:p>
    <w:p w:rsidR="00275969" w:rsidRDefault="00275969" w:rsidP="00275969">
      <w:pPr>
        <w:spacing w:before="0"/>
        <w:rPr>
          <w:rFonts w:eastAsia="Times New Roman" w:cs="Calibri"/>
          <w:lang w:eastAsia="nl-NL"/>
        </w:rPr>
      </w:pPr>
      <w:r>
        <w:rPr>
          <w:rFonts w:eastAsia="Times New Roman" w:cs="Calibri"/>
          <w:lang w:eastAsia="nl-NL"/>
        </w:rPr>
        <w:t xml:space="preserve">specifieke anamnese afgenomen. Deze is gericht op mictie, defecatie, voeding en vochtintake, </w:t>
      </w:r>
    </w:p>
    <w:p w:rsidR="00275969" w:rsidRDefault="00275969" w:rsidP="00275969">
      <w:pPr>
        <w:spacing w:before="0"/>
        <w:rPr>
          <w:rFonts w:eastAsia="Times New Roman" w:cs="Calibri"/>
          <w:lang w:eastAsia="nl-NL"/>
        </w:rPr>
      </w:pPr>
      <w:r>
        <w:rPr>
          <w:rFonts w:eastAsia="Times New Roman" w:cs="Calibri"/>
          <w:lang w:eastAsia="nl-NL"/>
        </w:rPr>
        <w:t>toilethouding en een algemeen gedeelte</w:t>
      </w:r>
      <w:r w:rsidR="0094211C">
        <w:rPr>
          <w:rFonts w:eastAsia="Times New Roman" w:cs="Calibri"/>
          <w:lang w:eastAsia="nl-NL"/>
        </w:rPr>
        <w:t xml:space="preserve"> betreffende de ontwikkeling en het welbevinden van het kind</w:t>
      </w:r>
      <w:r>
        <w:rPr>
          <w:rFonts w:eastAsia="Times New Roman" w:cs="Calibri"/>
          <w:lang w:eastAsia="nl-NL"/>
        </w:rPr>
        <w:t>.</w:t>
      </w:r>
      <w:r w:rsidR="00BB1A86">
        <w:rPr>
          <w:rFonts w:eastAsia="Times New Roman" w:cs="Calibri"/>
          <w:lang w:eastAsia="nl-NL"/>
        </w:rPr>
        <w:t xml:space="preserve"> Hiermee wordt de hulpvraag in kaart gebracht</w:t>
      </w:r>
      <w:r w:rsidR="00152AEF">
        <w:rPr>
          <w:rFonts w:eastAsia="Times New Roman" w:cs="Calibri"/>
          <w:lang w:eastAsia="nl-NL"/>
        </w:rPr>
        <w:t>.</w:t>
      </w:r>
    </w:p>
    <w:p w:rsidR="00275969" w:rsidRDefault="00275969" w:rsidP="00275969">
      <w:pPr>
        <w:spacing w:before="0"/>
        <w:rPr>
          <w:rFonts w:eastAsia="Times New Roman" w:cs="Calibri"/>
          <w:lang w:eastAsia="nl-NL"/>
        </w:rPr>
      </w:pPr>
    </w:p>
    <w:p w:rsidR="00275969" w:rsidRDefault="00275969" w:rsidP="00275969">
      <w:pPr>
        <w:spacing w:before="0"/>
        <w:rPr>
          <w:rFonts w:eastAsia="Times New Roman" w:cs="Calibri"/>
          <w:lang w:eastAsia="nl-NL"/>
        </w:rPr>
      </w:pPr>
      <w:r>
        <w:rPr>
          <w:rFonts w:eastAsia="Times New Roman" w:cs="Calibri"/>
          <w:lang w:eastAsia="nl-NL"/>
        </w:rPr>
        <w:t xml:space="preserve">Bij het </w:t>
      </w:r>
      <w:r w:rsidR="00152AEF">
        <w:rPr>
          <w:rFonts w:eastAsia="Times New Roman" w:cs="Calibri"/>
          <w:lang w:eastAsia="nl-NL"/>
        </w:rPr>
        <w:t xml:space="preserve">lichamelijk </w:t>
      </w:r>
      <w:r>
        <w:rPr>
          <w:rFonts w:eastAsia="Times New Roman" w:cs="Calibri"/>
          <w:lang w:eastAsia="nl-NL"/>
        </w:rPr>
        <w:t xml:space="preserve">onderzoek wordt een beeld gevormd van het algemeen motorisch functioneren en het functioneren van de bekkenbodemspieren. </w:t>
      </w:r>
      <w:r w:rsidR="004E6A85">
        <w:rPr>
          <w:rFonts w:eastAsia="Times New Roman" w:cs="Calibri"/>
          <w:lang w:eastAsia="nl-NL"/>
        </w:rPr>
        <w:t>Tevens</w:t>
      </w:r>
      <w:r>
        <w:rPr>
          <w:rFonts w:eastAsia="Times New Roman" w:cs="Calibri"/>
          <w:lang w:eastAsia="nl-NL"/>
        </w:rPr>
        <w:t xml:space="preserve"> wordt gebruik gemaakt van plas</w:t>
      </w:r>
      <w:r w:rsidR="004E6A85">
        <w:rPr>
          <w:rFonts w:eastAsia="Times New Roman" w:cs="Calibri"/>
          <w:lang w:eastAsia="nl-NL"/>
        </w:rPr>
        <w:t>-</w:t>
      </w:r>
      <w:r>
        <w:rPr>
          <w:rFonts w:eastAsia="Times New Roman" w:cs="Calibri"/>
          <w:lang w:eastAsia="nl-NL"/>
        </w:rPr>
        <w:t xml:space="preserve"> en poepdagboeken om de gegevens uit de anamnese te objectiveren. </w:t>
      </w:r>
    </w:p>
    <w:p w:rsidR="00152AEF" w:rsidRPr="00152AEF" w:rsidRDefault="00152AEF" w:rsidP="00152AEF">
      <w:pPr>
        <w:spacing w:before="0"/>
        <w:rPr>
          <w:rFonts w:cstheme="minorHAnsi"/>
          <w:bCs/>
          <w:sz w:val="24"/>
        </w:rPr>
      </w:pPr>
      <w:r>
        <w:rPr>
          <w:rFonts w:eastAsia="Times New Roman" w:cs="Calibri"/>
          <w:lang w:eastAsia="nl-NL"/>
        </w:rPr>
        <w:t>Daarnaast wordt zo nodig gebruik gemaakt van een flowmeter</w:t>
      </w:r>
      <w:r w:rsidRPr="00152AEF">
        <w:rPr>
          <w:rFonts w:eastAsia="Times New Roman" w:cs="Calibri"/>
          <w:lang w:eastAsia="nl-NL"/>
        </w:rPr>
        <w:t xml:space="preserve">. </w:t>
      </w:r>
      <w:r w:rsidRPr="00152AEF">
        <w:rPr>
          <w:i/>
          <w:szCs w:val="20"/>
        </w:rPr>
        <w:t xml:space="preserve"> </w:t>
      </w:r>
      <w:r w:rsidRPr="00152AEF">
        <w:rPr>
          <w:szCs w:val="20"/>
        </w:rPr>
        <w:t xml:space="preserve">Daarmee is het mogelijk om het plaspatroon bij een kind goed in beeld te brengen: de kracht van de straal, het volume, de vorm van de curve en de activiteit van de bekkenbodemspieren tijdens de mictie. </w:t>
      </w:r>
      <w:r>
        <w:rPr>
          <w:szCs w:val="20"/>
        </w:rPr>
        <w:t>Aansluitend kan</w:t>
      </w:r>
      <w:r w:rsidRPr="00152AEF">
        <w:rPr>
          <w:szCs w:val="20"/>
        </w:rPr>
        <w:t xml:space="preserve"> met de </w:t>
      </w:r>
      <w:r>
        <w:rPr>
          <w:szCs w:val="20"/>
        </w:rPr>
        <w:t xml:space="preserve">abdominale echografie </w:t>
      </w:r>
      <w:r w:rsidRPr="00152AEF">
        <w:rPr>
          <w:szCs w:val="20"/>
        </w:rPr>
        <w:t xml:space="preserve"> </w:t>
      </w:r>
      <w:r>
        <w:rPr>
          <w:szCs w:val="20"/>
        </w:rPr>
        <w:t xml:space="preserve">het </w:t>
      </w:r>
      <w:r w:rsidRPr="00152AEF">
        <w:rPr>
          <w:szCs w:val="20"/>
        </w:rPr>
        <w:t xml:space="preserve">residu na mictie, </w:t>
      </w:r>
      <w:r>
        <w:rPr>
          <w:szCs w:val="20"/>
        </w:rPr>
        <w:t xml:space="preserve">de blaaswanddikte, de aanwezigheid van ontlasting in het rectum en de </w:t>
      </w:r>
      <w:r w:rsidRPr="00152AEF">
        <w:rPr>
          <w:szCs w:val="20"/>
        </w:rPr>
        <w:t>rectumdiameter</w:t>
      </w:r>
      <w:r>
        <w:rPr>
          <w:szCs w:val="20"/>
        </w:rPr>
        <w:t xml:space="preserve"> gemeten worden.</w:t>
      </w:r>
      <w:r w:rsidRPr="00152AEF">
        <w:rPr>
          <w:szCs w:val="20"/>
        </w:rPr>
        <w:t xml:space="preserve"> </w:t>
      </w:r>
    </w:p>
    <w:p w:rsidR="00152AEF" w:rsidRPr="00152AEF" w:rsidRDefault="00152AEF" w:rsidP="00275969">
      <w:pPr>
        <w:spacing w:before="0"/>
        <w:rPr>
          <w:rFonts w:eastAsia="Times New Roman" w:cs="Calibri"/>
          <w:lang w:eastAsia="nl-NL"/>
        </w:rPr>
      </w:pPr>
    </w:p>
    <w:p w:rsidR="00275969" w:rsidRDefault="0099723B" w:rsidP="00275969">
      <w:pPr>
        <w:spacing w:before="0"/>
        <w:rPr>
          <w:rFonts w:eastAsia="Times New Roman" w:cs="Calibri"/>
          <w:lang w:eastAsia="nl-NL"/>
        </w:rPr>
      </w:pPr>
      <w:r>
        <w:rPr>
          <w:rFonts w:eastAsia="Times New Roman" w:cs="Calibri"/>
          <w:lang w:eastAsia="nl-NL"/>
        </w:rPr>
        <w:t>Om goed te kunnen beoordelen hoe het kind de bekkenbodemspieren gebruikt is soms een inwendig onderzoek nodig</w:t>
      </w:r>
      <w:r w:rsidR="00275969">
        <w:rPr>
          <w:rFonts w:eastAsia="Times New Roman" w:cs="Calibri"/>
          <w:lang w:eastAsia="nl-NL"/>
        </w:rPr>
        <w:t>.</w:t>
      </w:r>
      <w:r w:rsidR="005478BA">
        <w:rPr>
          <w:rFonts w:eastAsia="Times New Roman" w:cs="Calibri"/>
          <w:lang w:eastAsia="nl-NL"/>
        </w:rPr>
        <w:t xml:space="preserve"> Dit kan alleen uitgevoerd worden door een geregistreerde bekkenfysiotherapeut met aanvullende scholing. </w:t>
      </w:r>
      <w:r w:rsidR="00275969">
        <w:rPr>
          <w:rFonts w:eastAsia="Times New Roman" w:cs="Calibri"/>
          <w:lang w:eastAsia="nl-NL"/>
        </w:rPr>
        <w:t xml:space="preserve"> Dit wordt met de uiterste zorgvuldigheid toegepast en alleen </w:t>
      </w:r>
      <w:r w:rsidR="00152AEF">
        <w:rPr>
          <w:rFonts w:eastAsia="Times New Roman" w:cs="Calibri"/>
          <w:lang w:eastAsia="nl-NL"/>
        </w:rPr>
        <w:t xml:space="preserve">na overleg met u en </w:t>
      </w:r>
      <w:r w:rsidR="00275969">
        <w:rPr>
          <w:rFonts w:eastAsia="Times New Roman" w:cs="Calibri"/>
          <w:lang w:eastAsia="nl-NL"/>
        </w:rPr>
        <w:t>na uitgebreide voorlichting en met toestemming van ouders en kind. Mocht het kind extreem angstig zijn dan is inwendig onderzoeken en behandelen niet mogelijk.</w:t>
      </w:r>
    </w:p>
    <w:p w:rsidR="00152AEF" w:rsidRPr="00152AEF" w:rsidRDefault="00152AEF" w:rsidP="00275969">
      <w:pPr>
        <w:spacing w:before="0"/>
        <w:rPr>
          <w:rFonts w:eastAsia="Times New Roman" w:cs="Calibri"/>
          <w:lang w:eastAsia="nl-NL"/>
        </w:rPr>
      </w:pPr>
    </w:p>
    <w:p w:rsidR="00275969" w:rsidRPr="00A03BCE" w:rsidRDefault="00275969" w:rsidP="00275969">
      <w:pPr>
        <w:spacing w:before="0"/>
        <w:rPr>
          <w:rFonts w:eastAsia="Times New Roman" w:cs="Calibri"/>
          <w:b/>
          <w:u w:val="single"/>
          <w:lang w:eastAsia="nl-NL"/>
        </w:rPr>
      </w:pPr>
      <w:r>
        <w:rPr>
          <w:rFonts w:eastAsia="Times New Roman" w:cs="Calibri"/>
          <w:lang w:eastAsia="nl-NL"/>
        </w:rPr>
        <w:lastRenderedPageBreak/>
        <w:t>Naar aanleiding van de intake wordt beoordeeld of kinderbekkenfysiotherapie geïndiceerd is. Zo nodig, wordt contact opgenomen met de huisarts.</w:t>
      </w:r>
    </w:p>
    <w:p w:rsidR="00DE2C1C" w:rsidRDefault="00DE2C1C" w:rsidP="00275969">
      <w:pPr>
        <w:spacing w:before="0"/>
        <w:rPr>
          <w:rFonts w:eastAsia="Times New Roman" w:cs="Calibri"/>
          <w:b/>
          <w:color w:val="C00000"/>
          <w:lang w:eastAsia="nl-NL"/>
        </w:rPr>
      </w:pPr>
    </w:p>
    <w:p w:rsidR="00275969" w:rsidRDefault="00275969" w:rsidP="00275969">
      <w:pPr>
        <w:spacing w:before="0"/>
        <w:rPr>
          <w:rFonts w:eastAsia="Times New Roman" w:cs="Calibri"/>
          <w:b/>
          <w:color w:val="C00000"/>
          <w:lang w:eastAsia="nl-NL"/>
        </w:rPr>
      </w:pPr>
      <w:r w:rsidRPr="00C60872">
        <w:rPr>
          <w:rFonts w:eastAsia="Times New Roman" w:cs="Calibri"/>
          <w:b/>
          <w:color w:val="C00000"/>
          <w:lang w:eastAsia="nl-NL"/>
        </w:rPr>
        <w:t>De behandeling</w:t>
      </w:r>
    </w:p>
    <w:p w:rsidR="00DE2C1C" w:rsidRPr="00C60872" w:rsidRDefault="00DE2C1C" w:rsidP="00275969">
      <w:pPr>
        <w:spacing w:before="0"/>
        <w:rPr>
          <w:rFonts w:eastAsia="Times New Roman" w:cs="Calibri"/>
          <w:b/>
          <w:color w:val="C00000"/>
          <w:lang w:eastAsia="nl-NL"/>
        </w:rPr>
      </w:pPr>
    </w:p>
    <w:p w:rsidR="00275969" w:rsidRDefault="00275969" w:rsidP="00275969">
      <w:pPr>
        <w:spacing w:before="0"/>
        <w:rPr>
          <w:rFonts w:eastAsia="Times New Roman" w:cs="Calibri"/>
          <w:lang w:eastAsia="nl-NL"/>
        </w:rPr>
      </w:pPr>
      <w:r>
        <w:rPr>
          <w:rFonts w:eastAsia="Times New Roman" w:cs="Calibri"/>
          <w:lang w:eastAsia="nl-NL"/>
        </w:rPr>
        <w:t>De therapie bij kinderen met mictie en / of defecatieproblemen bestaat uit:</w:t>
      </w:r>
    </w:p>
    <w:p w:rsidR="00275969" w:rsidRDefault="00275969" w:rsidP="00761895">
      <w:pPr>
        <w:numPr>
          <w:ilvl w:val="0"/>
          <w:numId w:val="9"/>
        </w:numPr>
        <w:spacing w:before="0"/>
        <w:ind w:left="360"/>
        <w:rPr>
          <w:rFonts w:eastAsia="Times New Roman" w:cs="Calibri"/>
          <w:lang w:eastAsia="nl-NL"/>
        </w:rPr>
      </w:pPr>
      <w:r>
        <w:rPr>
          <w:rFonts w:eastAsia="Times New Roman" w:cs="Calibri"/>
          <w:lang w:eastAsia="nl-NL"/>
        </w:rPr>
        <w:t>Voorlichting</w:t>
      </w:r>
    </w:p>
    <w:p w:rsidR="00275969" w:rsidRPr="00275969" w:rsidRDefault="00275969" w:rsidP="00761895">
      <w:pPr>
        <w:numPr>
          <w:ilvl w:val="0"/>
          <w:numId w:val="10"/>
        </w:numPr>
        <w:spacing w:before="0"/>
        <w:ind w:left="1080"/>
        <w:rPr>
          <w:rFonts w:eastAsia="Times New Roman" w:cs="Calibri"/>
          <w:lang w:eastAsia="nl-NL"/>
        </w:rPr>
      </w:pPr>
      <w:r w:rsidRPr="00275969">
        <w:rPr>
          <w:rFonts w:eastAsia="Times New Roman" w:cs="Calibri"/>
          <w:lang w:eastAsia="nl-NL"/>
        </w:rPr>
        <w:t xml:space="preserve">Met behulp van leuk en overzichtelijk plaatmateriaal krijgt </w:t>
      </w:r>
    </w:p>
    <w:p w:rsidR="00A82EFF" w:rsidRDefault="00275969" w:rsidP="00A82EFF">
      <w:pPr>
        <w:spacing w:before="0"/>
        <w:ind w:left="1080"/>
        <w:rPr>
          <w:rFonts w:eastAsia="Times New Roman" w:cs="Calibri"/>
          <w:lang w:eastAsia="nl-NL"/>
        </w:rPr>
      </w:pPr>
      <w:r>
        <w:rPr>
          <w:rFonts w:eastAsia="Times New Roman" w:cs="Calibri"/>
          <w:lang w:eastAsia="nl-NL"/>
        </w:rPr>
        <w:t xml:space="preserve">het kind inzicht in zijn of haar plas / poepprobleem. </w:t>
      </w:r>
    </w:p>
    <w:p w:rsidR="00275969" w:rsidRDefault="00275969" w:rsidP="0094211C">
      <w:pPr>
        <w:numPr>
          <w:ilvl w:val="0"/>
          <w:numId w:val="9"/>
        </w:numPr>
        <w:spacing w:before="0"/>
        <w:ind w:left="360"/>
        <w:rPr>
          <w:rFonts w:eastAsia="Times New Roman" w:cs="Calibri"/>
          <w:lang w:eastAsia="nl-NL"/>
        </w:rPr>
      </w:pPr>
      <w:r>
        <w:rPr>
          <w:rFonts w:eastAsia="Times New Roman" w:cs="Calibri"/>
          <w:lang w:eastAsia="nl-NL"/>
        </w:rPr>
        <w:t>Toiletgedrag / toiletregime</w:t>
      </w:r>
    </w:p>
    <w:p w:rsidR="00275969" w:rsidRDefault="00275969" w:rsidP="0094211C">
      <w:pPr>
        <w:numPr>
          <w:ilvl w:val="0"/>
          <w:numId w:val="10"/>
        </w:numPr>
        <w:spacing w:before="0"/>
        <w:ind w:left="1080"/>
        <w:rPr>
          <w:rFonts w:eastAsia="Times New Roman" w:cs="Calibri"/>
          <w:lang w:eastAsia="nl-NL"/>
        </w:rPr>
      </w:pPr>
      <w:r>
        <w:rPr>
          <w:rFonts w:eastAsia="Times New Roman" w:cs="Calibri"/>
          <w:lang w:eastAsia="nl-NL"/>
        </w:rPr>
        <w:t>Houding</w:t>
      </w:r>
    </w:p>
    <w:p w:rsidR="00275969" w:rsidRDefault="00275969" w:rsidP="0094211C">
      <w:pPr>
        <w:numPr>
          <w:ilvl w:val="0"/>
          <w:numId w:val="10"/>
        </w:numPr>
        <w:spacing w:before="0"/>
        <w:ind w:left="1080"/>
        <w:rPr>
          <w:rFonts w:eastAsia="Times New Roman" w:cs="Calibri"/>
          <w:lang w:eastAsia="nl-NL"/>
        </w:rPr>
      </w:pPr>
      <w:r>
        <w:rPr>
          <w:rFonts w:eastAsia="Times New Roman" w:cs="Calibri"/>
          <w:lang w:eastAsia="nl-NL"/>
        </w:rPr>
        <w:t>Techniek</w:t>
      </w:r>
    </w:p>
    <w:p w:rsidR="007638EE" w:rsidRPr="00DE2C1C" w:rsidRDefault="00275969" w:rsidP="007638EE">
      <w:pPr>
        <w:numPr>
          <w:ilvl w:val="0"/>
          <w:numId w:val="10"/>
        </w:numPr>
        <w:spacing w:before="0"/>
        <w:ind w:left="1080"/>
        <w:rPr>
          <w:rFonts w:eastAsia="Times New Roman" w:cs="Calibri"/>
          <w:lang w:eastAsia="nl-NL"/>
        </w:rPr>
      </w:pPr>
      <w:r>
        <w:rPr>
          <w:rFonts w:eastAsia="Times New Roman" w:cs="Calibri"/>
          <w:lang w:eastAsia="nl-NL"/>
        </w:rPr>
        <w:t>Wannee</w:t>
      </w:r>
      <w:r w:rsidR="00DE2C1C">
        <w:rPr>
          <w:rFonts w:eastAsia="Times New Roman" w:cs="Calibri"/>
          <w:lang w:eastAsia="nl-NL"/>
        </w:rPr>
        <w:t>r</w:t>
      </w:r>
    </w:p>
    <w:p w:rsidR="007638EE" w:rsidRPr="007638EE" w:rsidRDefault="00275969" w:rsidP="007638EE">
      <w:pPr>
        <w:numPr>
          <w:ilvl w:val="0"/>
          <w:numId w:val="9"/>
        </w:numPr>
        <w:spacing w:before="0"/>
        <w:ind w:left="360"/>
        <w:rPr>
          <w:rFonts w:eastAsia="Times New Roman" w:cs="Calibri"/>
          <w:lang w:eastAsia="nl-NL"/>
        </w:rPr>
      </w:pPr>
      <w:r>
        <w:rPr>
          <w:rFonts w:eastAsia="Times New Roman" w:cs="Calibri"/>
          <w:lang w:eastAsia="nl-NL"/>
        </w:rPr>
        <w:t xml:space="preserve">Advisering van </w:t>
      </w:r>
      <w:r w:rsidR="00087ED6">
        <w:rPr>
          <w:rFonts w:eastAsia="Times New Roman" w:cs="Calibri"/>
          <w:lang w:eastAsia="nl-NL"/>
        </w:rPr>
        <w:t>een</w:t>
      </w:r>
      <w:r>
        <w:rPr>
          <w:rFonts w:eastAsia="Times New Roman" w:cs="Calibri"/>
          <w:lang w:eastAsia="nl-NL"/>
        </w:rPr>
        <w:t xml:space="preserve"> normale intake van vocht en voeding </w:t>
      </w:r>
    </w:p>
    <w:p w:rsidR="004E6A85" w:rsidRDefault="004E6A85" w:rsidP="004E6A85">
      <w:pPr>
        <w:numPr>
          <w:ilvl w:val="0"/>
          <w:numId w:val="9"/>
        </w:numPr>
        <w:spacing w:before="0"/>
        <w:ind w:left="360"/>
        <w:rPr>
          <w:rFonts w:eastAsia="Times New Roman" w:cs="Calibri"/>
          <w:lang w:eastAsia="nl-NL"/>
        </w:rPr>
      </w:pPr>
      <w:r>
        <w:rPr>
          <w:rFonts w:eastAsia="Times New Roman" w:cs="Calibri"/>
          <w:lang w:eastAsia="nl-NL"/>
        </w:rPr>
        <w:t>Demystificatie</w:t>
      </w:r>
    </w:p>
    <w:p w:rsidR="00275969" w:rsidRPr="00275969" w:rsidRDefault="00275969" w:rsidP="00761895">
      <w:pPr>
        <w:numPr>
          <w:ilvl w:val="0"/>
          <w:numId w:val="9"/>
        </w:numPr>
        <w:spacing w:before="0"/>
        <w:ind w:left="360"/>
        <w:rPr>
          <w:rFonts w:eastAsia="Times New Roman" w:cs="Calibri"/>
          <w:lang w:eastAsia="nl-NL"/>
        </w:rPr>
      </w:pPr>
      <w:r w:rsidRPr="00275969">
        <w:rPr>
          <w:rFonts w:eastAsia="Times New Roman" w:cs="Calibri"/>
          <w:lang w:eastAsia="nl-NL"/>
        </w:rPr>
        <w:t>Oefentherapie gericht op:</w:t>
      </w:r>
    </w:p>
    <w:p w:rsidR="00275969" w:rsidRDefault="00275969" w:rsidP="00761895">
      <w:pPr>
        <w:numPr>
          <w:ilvl w:val="0"/>
          <w:numId w:val="12"/>
        </w:numPr>
        <w:spacing w:before="0"/>
        <w:ind w:left="1080"/>
        <w:rPr>
          <w:rFonts w:eastAsia="Times New Roman" w:cs="Calibri"/>
          <w:lang w:eastAsia="nl-NL"/>
        </w:rPr>
      </w:pPr>
      <w:r>
        <w:rPr>
          <w:rFonts w:eastAsia="Times New Roman" w:cs="Calibri"/>
          <w:lang w:eastAsia="nl-NL"/>
        </w:rPr>
        <w:t>algemeen lichaamsgevoel</w:t>
      </w:r>
    </w:p>
    <w:p w:rsidR="00275969" w:rsidRDefault="00275969" w:rsidP="00761895">
      <w:pPr>
        <w:numPr>
          <w:ilvl w:val="0"/>
          <w:numId w:val="12"/>
        </w:numPr>
        <w:spacing w:before="0"/>
        <w:ind w:left="1080"/>
        <w:rPr>
          <w:rFonts w:eastAsia="Times New Roman" w:cs="Calibri"/>
          <w:lang w:eastAsia="nl-NL"/>
        </w:rPr>
      </w:pPr>
      <w:r>
        <w:rPr>
          <w:rFonts w:eastAsia="Times New Roman" w:cs="Calibri"/>
          <w:lang w:eastAsia="nl-NL"/>
        </w:rPr>
        <w:t xml:space="preserve">gevoel </w:t>
      </w:r>
      <w:r w:rsidR="00087ED6">
        <w:rPr>
          <w:rFonts w:eastAsia="Times New Roman" w:cs="Calibri"/>
          <w:lang w:eastAsia="nl-NL"/>
        </w:rPr>
        <w:t xml:space="preserve">en functie van de </w:t>
      </w:r>
      <w:r>
        <w:rPr>
          <w:rFonts w:eastAsia="Times New Roman" w:cs="Calibri"/>
          <w:lang w:eastAsia="nl-NL"/>
        </w:rPr>
        <w:t>bekkenbodem</w:t>
      </w:r>
    </w:p>
    <w:p w:rsidR="00275969" w:rsidRDefault="00275969" w:rsidP="00761895">
      <w:pPr>
        <w:numPr>
          <w:ilvl w:val="0"/>
          <w:numId w:val="12"/>
        </w:numPr>
        <w:spacing w:before="0"/>
        <w:ind w:left="1080"/>
        <w:rPr>
          <w:rFonts w:eastAsia="Times New Roman" w:cs="Calibri"/>
          <w:lang w:eastAsia="nl-NL"/>
        </w:rPr>
      </w:pPr>
      <w:r>
        <w:rPr>
          <w:rFonts w:eastAsia="Times New Roman" w:cs="Calibri"/>
          <w:lang w:eastAsia="nl-NL"/>
        </w:rPr>
        <w:t>ademhaling</w:t>
      </w:r>
    </w:p>
    <w:p w:rsidR="00275969" w:rsidRDefault="00275969" w:rsidP="00761895">
      <w:pPr>
        <w:numPr>
          <w:ilvl w:val="0"/>
          <w:numId w:val="12"/>
        </w:numPr>
        <w:spacing w:before="0"/>
        <w:ind w:left="1080"/>
        <w:rPr>
          <w:rFonts w:eastAsia="Times New Roman" w:cs="Calibri"/>
          <w:lang w:eastAsia="nl-NL"/>
        </w:rPr>
      </w:pPr>
      <w:r>
        <w:rPr>
          <w:rFonts w:eastAsia="Times New Roman" w:cs="Calibri"/>
          <w:lang w:eastAsia="nl-NL"/>
        </w:rPr>
        <w:t>ontspanning</w:t>
      </w:r>
    </w:p>
    <w:p w:rsidR="00761895" w:rsidRDefault="00275969" w:rsidP="00761895">
      <w:pPr>
        <w:numPr>
          <w:ilvl w:val="0"/>
          <w:numId w:val="12"/>
        </w:numPr>
        <w:spacing w:before="0"/>
        <w:ind w:left="1080"/>
        <w:rPr>
          <w:rFonts w:eastAsia="Times New Roman" w:cs="Calibri"/>
          <w:lang w:eastAsia="nl-NL"/>
        </w:rPr>
      </w:pPr>
      <w:r w:rsidRPr="00275969">
        <w:rPr>
          <w:rFonts w:eastAsia="Times New Roman" w:cs="Calibri"/>
          <w:lang w:eastAsia="nl-NL"/>
        </w:rPr>
        <w:t>vergroten blaascapaciteit</w:t>
      </w:r>
    </w:p>
    <w:p w:rsidR="00297190" w:rsidRDefault="00297190" w:rsidP="00761895">
      <w:pPr>
        <w:spacing w:before="0"/>
        <w:rPr>
          <w:rFonts w:eastAsia="Times New Roman" w:cs="Calibri"/>
          <w:lang w:eastAsia="nl-NL"/>
        </w:rPr>
      </w:pPr>
    </w:p>
    <w:p w:rsidR="00087ED6" w:rsidRDefault="00761895" w:rsidP="00761895">
      <w:pPr>
        <w:spacing w:before="0"/>
        <w:rPr>
          <w:rFonts w:eastAsia="Times New Roman" w:cs="Calibri"/>
          <w:lang w:eastAsia="nl-NL"/>
        </w:rPr>
      </w:pPr>
      <w:r>
        <w:rPr>
          <w:rFonts w:eastAsia="Times New Roman" w:cs="Calibri"/>
          <w:lang w:eastAsia="nl-NL"/>
        </w:rPr>
        <w:t xml:space="preserve"> De behandeling kan worden ondersteund met myofeedback</w:t>
      </w:r>
      <w:r w:rsidR="00152AEF">
        <w:rPr>
          <w:rFonts w:eastAsia="Times New Roman" w:cs="Calibri"/>
          <w:lang w:eastAsia="nl-NL"/>
        </w:rPr>
        <w:t xml:space="preserve">, </w:t>
      </w:r>
      <w:r w:rsidR="005478BA">
        <w:rPr>
          <w:rFonts w:eastAsia="Times New Roman" w:cs="Calibri"/>
          <w:lang w:eastAsia="nl-NL"/>
        </w:rPr>
        <w:t>rectale</w:t>
      </w:r>
      <w:r w:rsidR="00152AEF">
        <w:rPr>
          <w:rFonts w:eastAsia="Times New Roman" w:cs="Calibri"/>
          <w:lang w:eastAsia="nl-NL"/>
        </w:rPr>
        <w:t xml:space="preserve"> ballontraining</w:t>
      </w:r>
      <w:r w:rsidR="005478BA">
        <w:rPr>
          <w:rFonts w:eastAsia="Times New Roman" w:cs="Calibri"/>
          <w:lang w:eastAsia="nl-NL"/>
        </w:rPr>
        <w:t>*</w:t>
      </w:r>
      <w:r>
        <w:rPr>
          <w:rFonts w:eastAsia="Times New Roman" w:cs="Calibri"/>
          <w:lang w:eastAsia="nl-NL"/>
        </w:rPr>
        <w:t xml:space="preserve">  of functionele elektrostimulatie.</w:t>
      </w:r>
    </w:p>
    <w:p w:rsidR="00761895" w:rsidRDefault="00761895" w:rsidP="00761895">
      <w:pPr>
        <w:spacing w:before="0"/>
        <w:rPr>
          <w:rFonts w:eastAsia="Times New Roman" w:cs="Calibri"/>
          <w:lang w:eastAsia="nl-NL"/>
        </w:rPr>
      </w:pPr>
    </w:p>
    <w:p w:rsidR="00E96A43" w:rsidRDefault="00761895" w:rsidP="00E96A43">
      <w:pPr>
        <w:spacing w:before="0"/>
        <w:rPr>
          <w:rFonts w:eastAsia="Times New Roman" w:cs="Calibri"/>
          <w:lang w:eastAsia="nl-NL"/>
        </w:rPr>
      </w:pPr>
      <w:r>
        <w:rPr>
          <w:rFonts w:eastAsia="Times New Roman" w:cs="Calibri"/>
          <w:lang w:eastAsia="nl-NL"/>
        </w:rPr>
        <w:t>Indien u meer informatie nodig he</w:t>
      </w:r>
      <w:r w:rsidR="00E96A43">
        <w:rPr>
          <w:rFonts w:eastAsia="Times New Roman" w:cs="Calibri"/>
          <w:lang w:eastAsia="nl-NL"/>
        </w:rPr>
        <w:t>eft, kunt u contact opnemen met</w:t>
      </w:r>
    </w:p>
    <w:p w:rsidR="007638EE" w:rsidRDefault="007638EE" w:rsidP="007638EE">
      <w:pPr>
        <w:spacing w:before="0"/>
        <w:rPr>
          <w:rFonts w:eastAsia="Times New Roman" w:cs="Calibri"/>
          <w:lang w:eastAsia="nl-NL"/>
        </w:rPr>
      </w:pPr>
    </w:p>
    <w:p w:rsidR="007638EE" w:rsidRPr="00C60872" w:rsidRDefault="007638EE" w:rsidP="007638EE">
      <w:pPr>
        <w:spacing w:before="0"/>
        <w:rPr>
          <w:rFonts w:eastAsia="Times New Roman" w:cs="Calibri"/>
          <w:b/>
          <w:color w:val="C00000"/>
          <w:lang w:eastAsia="nl-NL"/>
        </w:rPr>
      </w:pPr>
      <w:r w:rsidRPr="00C60872">
        <w:rPr>
          <w:rFonts w:eastAsia="Times New Roman" w:cs="Calibri"/>
          <w:b/>
          <w:color w:val="C00000"/>
          <w:lang w:eastAsia="nl-NL"/>
        </w:rPr>
        <w:t>Netty Bluijssen</w:t>
      </w:r>
    </w:p>
    <w:p w:rsidR="007638EE" w:rsidRDefault="00152AEF" w:rsidP="007638EE">
      <w:pPr>
        <w:spacing w:before="0"/>
        <w:rPr>
          <w:rFonts w:eastAsia="Times New Roman" w:cs="Calibri"/>
          <w:lang w:eastAsia="nl-NL"/>
        </w:rPr>
      </w:pPr>
      <w:r>
        <w:rPr>
          <w:rFonts w:eastAsia="Times New Roman" w:cs="Calibri"/>
          <w:lang w:eastAsia="nl-NL"/>
        </w:rPr>
        <w:t>K</w:t>
      </w:r>
      <w:r w:rsidR="002F16A2">
        <w:rPr>
          <w:rFonts w:eastAsia="Times New Roman" w:cs="Calibri"/>
          <w:lang w:eastAsia="nl-NL"/>
        </w:rPr>
        <w:t>inderfysiotherapeut</w:t>
      </w:r>
      <w:r>
        <w:rPr>
          <w:rFonts w:eastAsia="Times New Roman" w:cs="Calibri"/>
          <w:lang w:eastAsia="nl-NL"/>
        </w:rPr>
        <w:t xml:space="preserve"> bij kinderen met problemen in  buik- en bekkenregio</w:t>
      </w:r>
    </w:p>
    <w:p w:rsidR="007638EE" w:rsidRDefault="007638EE" w:rsidP="007638EE">
      <w:pPr>
        <w:spacing w:before="0"/>
        <w:rPr>
          <w:rFonts w:eastAsia="Times New Roman" w:cs="Calibri"/>
          <w:lang w:eastAsia="nl-NL"/>
        </w:rPr>
      </w:pPr>
      <w:r>
        <w:rPr>
          <w:rFonts w:eastAsia="Times New Roman" w:cs="Calibri"/>
          <w:lang w:eastAsia="nl-NL"/>
        </w:rPr>
        <w:t>Fysiotherapie De Groote Wielen</w:t>
      </w:r>
    </w:p>
    <w:p w:rsidR="007638EE" w:rsidRDefault="007638EE" w:rsidP="007638EE">
      <w:pPr>
        <w:spacing w:before="0"/>
        <w:rPr>
          <w:rFonts w:eastAsia="Times New Roman" w:cs="Calibri"/>
          <w:lang w:eastAsia="nl-NL"/>
        </w:rPr>
      </w:pPr>
      <w:r>
        <w:rPr>
          <w:rFonts w:eastAsia="Times New Roman" w:cs="Calibri"/>
          <w:lang w:eastAsia="nl-NL"/>
        </w:rPr>
        <w:t>Groote Wielenlaan 95</w:t>
      </w:r>
    </w:p>
    <w:p w:rsidR="007638EE" w:rsidRDefault="00152AEF" w:rsidP="007638EE">
      <w:pPr>
        <w:spacing w:before="0"/>
        <w:rPr>
          <w:rFonts w:eastAsia="Times New Roman" w:cs="Calibri"/>
          <w:lang w:eastAsia="nl-NL"/>
        </w:rPr>
      </w:pPr>
      <w:r>
        <w:rPr>
          <w:rFonts w:eastAsia="Times New Roman" w:cs="Calibri"/>
          <w:lang w:eastAsia="nl-NL"/>
        </w:rPr>
        <w:t>5247 JA Rosmalen</w:t>
      </w:r>
    </w:p>
    <w:p w:rsidR="007638EE" w:rsidRDefault="007638EE" w:rsidP="007638EE">
      <w:pPr>
        <w:spacing w:before="0"/>
        <w:rPr>
          <w:rFonts w:eastAsia="Times New Roman" w:cs="Calibri"/>
          <w:lang w:eastAsia="nl-NL"/>
        </w:rPr>
      </w:pPr>
      <w:r>
        <w:rPr>
          <w:rFonts w:eastAsia="Times New Roman" w:cs="Calibri"/>
          <w:lang w:eastAsia="nl-NL"/>
        </w:rPr>
        <w:t>073-5222115</w:t>
      </w:r>
    </w:p>
    <w:p w:rsidR="00297190" w:rsidRDefault="00297190" w:rsidP="007638EE">
      <w:pPr>
        <w:spacing w:before="0"/>
        <w:rPr>
          <w:rFonts w:eastAsia="Times New Roman" w:cs="Calibri"/>
          <w:lang w:eastAsia="nl-NL"/>
        </w:rPr>
      </w:pPr>
    </w:p>
    <w:p w:rsidR="007638EE" w:rsidRDefault="007638EE" w:rsidP="007638EE">
      <w:pPr>
        <w:spacing w:before="0"/>
        <w:rPr>
          <w:rFonts w:eastAsia="Times New Roman" w:cs="Calibri"/>
          <w:lang w:eastAsia="nl-NL"/>
        </w:rPr>
      </w:pPr>
      <w:r w:rsidRPr="007638EE">
        <w:rPr>
          <w:rFonts w:eastAsia="Times New Roman" w:cs="Calibri"/>
          <w:lang w:eastAsia="nl-NL"/>
        </w:rPr>
        <w:t>www.fysiodegrootewielen.nl</w:t>
      </w:r>
    </w:p>
    <w:p w:rsidR="00E96A43" w:rsidRDefault="00E96A43" w:rsidP="00E96A43">
      <w:pPr>
        <w:spacing w:before="0"/>
        <w:rPr>
          <w:rFonts w:eastAsia="Times New Roman" w:cs="Calibri"/>
          <w:lang w:eastAsia="nl-NL"/>
        </w:rPr>
      </w:pPr>
    </w:p>
    <w:p w:rsidR="00761895" w:rsidRDefault="00761895" w:rsidP="00CB64A1">
      <w:pPr>
        <w:spacing w:before="0"/>
        <w:rPr>
          <w:rFonts w:eastAsia="Times New Roman" w:cs="Calibri"/>
          <w:lang w:eastAsia="nl-NL"/>
        </w:rPr>
      </w:pPr>
    </w:p>
    <w:p w:rsidR="007638EE" w:rsidRDefault="007638EE" w:rsidP="00CB64A1">
      <w:pPr>
        <w:spacing w:before="0"/>
        <w:rPr>
          <w:rFonts w:eastAsia="Times New Roman" w:cs="Calibri"/>
          <w:lang w:eastAsia="nl-NL"/>
        </w:rPr>
      </w:pPr>
    </w:p>
    <w:p w:rsidR="007638EE" w:rsidRDefault="007638EE" w:rsidP="00CB64A1">
      <w:pPr>
        <w:spacing w:before="0"/>
        <w:rPr>
          <w:rFonts w:eastAsia="Times New Roman" w:cs="Calibri"/>
          <w:lang w:eastAsia="nl-NL"/>
        </w:rPr>
      </w:pPr>
    </w:p>
    <w:p w:rsidR="007638EE" w:rsidRDefault="007638EE" w:rsidP="00CB64A1">
      <w:pPr>
        <w:spacing w:before="0"/>
        <w:rPr>
          <w:rFonts w:eastAsia="Times New Roman" w:cs="Calibri"/>
          <w:lang w:eastAsia="nl-NL"/>
        </w:rPr>
      </w:pPr>
    </w:p>
    <w:p w:rsidR="007638EE" w:rsidRDefault="007638EE" w:rsidP="00CB64A1">
      <w:pPr>
        <w:spacing w:before="0"/>
        <w:rPr>
          <w:rFonts w:eastAsia="Times New Roman" w:cs="Calibri"/>
          <w:lang w:eastAsia="nl-NL"/>
        </w:rPr>
      </w:pPr>
    </w:p>
    <w:p w:rsidR="007638EE" w:rsidRDefault="007638EE" w:rsidP="00CB64A1">
      <w:pPr>
        <w:spacing w:before="0"/>
        <w:rPr>
          <w:rFonts w:eastAsia="Times New Roman" w:cs="Calibri"/>
          <w:lang w:eastAsia="nl-NL"/>
        </w:rPr>
      </w:pPr>
    </w:p>
    <w:p w:rsidR="007638EE" w:rsidRDefault="007638EE" w:rsidP="00CB64A1">
      <w:pPr>
        <w:spacing w:before="0"/>
        <w:rPr>
          <w:rFonts w:eastAsia="Times New Roman" w:cs="Calibri"/>
          <w:lang w:eastAsia="nl-NL"/>
        </w:rPr>
      </w:pPr>
    </w:p>
    <w:p w:rsidR="007638EE" w:rsidRDefault="007638EE" w:rsidP="00CB64A1">
      <w:pPr>
        <w:spacing w:before="0"/>
        <w:rPr>
          <w:rFonts w:eastAsia="Times New Roman" w:cs="Calibri"/>
          <w:lang w:eastAsia="nl-NL"/>
        </w:rPr>
      </w:pPr>
    </w:p>
    <w:p w:rsidR="007638EE" w:rsidRDefault="007638EE" w:rsidP="00CB64A1">
      <w:pPr>
        <w:spacing w:before="0"/>
        <w:rPr>
          <w:rFonts w:eastAsia="Times New Roman" w:cs="Calibri"/>
          <w:lang w:eastAsia="nl-NL"/>
        </w:rPr>
      </w:pPr>
    </w:p>
    <w:p w:rsidR="00761895" w:rsidRDefault="00761895" w:rsidP="00761895">
      <w:pPr>
        <w:spacing w:before="0"/>
        <w:jc w:val="center"/>
        <w:rPr>
          <w:rFonts w:eastAsia="Times New Roman" w:cs="Calibri"/>
          <w:lang w:eastAsia="nl-NL"/>
        </w:rPr>
      </w:pPr>
    </w:p>
    <w:p w:rsidR="00761895" w:rsidRDefault="007638EE" w:rsidP="00761895">
      <w:pPr>
        <w:spacing w:before="0"/>
        <w:rPr>
          <w:rFonts w:eastAsia="Times New Roman" w:cs="Calibri"/>
          <w:lang w:eastAsia="nl-NL"/>
        </w:rPr>
      </w:pPr>
      <w:r>
        <w:rPr>
          <w:rFonts w:eastAsia="Times New Roman" w:cs="Calibri"/>
          <w:lang w:eastAsia="nl-NL"/>
        </w:rPr>
        <w:tab/>
      </w:r>
      <w:r>
        <w:rPr>
          <w:rFonts w:eastAsia="Times New Roman" w:cs="Calibri"/>
          <w:lang w:eastAsia="nl-NL"/>
        </w:rPr>
        <w:tab/>
      </w:r>
      <w:r>
        <w:rPr>
          <w:rFonts w:eastAsia="Times New Roman" w:cs="Calibri"/>
          <w:lang w:eastAsia="nl-NL"/>
        </w:rPr>
        <w:tab/>
      </w:r>
    </w:p>
    <w:sectPr w:rsidR="00761895" w:rsidSect="00A82EF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20EBA"/>
    <w:multiLevelType w:val="hybridMultilevel"/>
    <w:tmpl w:val="1608A56C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1648B1"/>
    <w:multiLevelType w:val="hybridMultilevel"/>
    <w:tmpl w:val="A0B60BD2"/>
    <w:lvl w:ilvl="0" w:tplc="0413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1D893C32"/>
    <w:multiLevelType w:val="hybridMultilevel"/>
    <w:tmpl w:val="FDF09AD6"/>
    <w:lvl w:ilvl="0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17C540E"/>
    <w:multiLevelType w:val="hybridMultilevel"/>
    <w:tmpl w:val="900C95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A49C2"/>
    <w:multiLevelType w:val="hybridMultilevel"/>
    <w:tmpl w:val="A414104C"/>
    <w:lvl w:ilvl="0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8864CCC"/>
    <w:multiLevelType w:val="hybridMultilevel"/>
    <w:tmpl w:val="ECB227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90563"/>
    <w:multiLevelType w:val="hybridMultilevel"/>
    <w:tmpl w:val="B80AD7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620BF3"/>
    <w:multiLevelType w:val="hybridMultilevel"/>
    <w:tmpl w:val="790AEA66"/>
    <w:lvl w:ilvl="0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EBC253B"/>
    <w:multiLevelType w:val="hybridMultilevel"/>
    <w:tmpl w:val="0794FDDA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93723A5"/>
    <w:multiLevelType w:val="hybridMultilevel"/>
    <w:tmpl w:val="852C68B4"/>
    <w:lvl w:ilvl="0" w:tplc="50228FBC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8D97B65"/>
    <w:multiLevelType w:val="hybridMultilevel"/>
    <w:tmpl w:val="6C80E7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887AEE"/>
    <w:multiLevelType w:val="hybridMultilevel"/>
    <w:tmpl w:val="471C84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1"/>
  </w:num>
  <w:num w:numId="5">
    <w:abstractNumId w:val="11"/>
  </w:num>
  <w:num w:numId="6">
    <w:abstractNumId w:val="6"/>
  </w:num>
  <w:num w:numId="7">
    <w:abstractNumId w:val="10"/>
  </w:num>
  <w:num w:numId="8">
    <w:abstractNumId w:val="5"/>
  </w:num>
  <w:num w:numId="9">
    <w:abstractNumId w:val="0"/>
  </w:num>
  <w:num w:numId="10">
    <w:abstractNumId w:val="7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A66"/>
    <w:rsid w:val="00004D4B"/>
    <w:rsid w:val="00022371"/>
    <w:rsid w:val="00034478"/>
    <w:rsid w:val="00055CCA"/>
    <w:rsid w:val="000634EE"/>
    <w:rsid w:val="000634F3"/>
    <w:rsid w:val="00077CBC"/>
    <w:rsid w:val="00087ED6"/>
    <w:rsid w:val="00090068"/>
    <w:rsid w:val="0009586D"/>
    <w:rsid w:val="000A2F56"/>
    <w:rsid w:val="000A718D"/>
    <w:rsid w:val="000D7829"/>
    <w:rsid w:val="000F39F5"/>
    <w:rsid w:val="000F564A"/>
    <w:rsid w:val="00126F2C"/>
    <w:rsid w:val="001403C4"/>
    <w:rsid w:val="00152AEF"/>
    <w:rsid w:val="00176C3C"/>
    <w:rsid w:val="00181F69"/>
    <w:rsid w:val="00275969"/>
    <w:rsid w:val="00297190"/>
    <w:rsid w:val="002C1FC6"/>
    <w:rsid w:val="002C4C81"/>
    <w:rsid w:val="002E7FAE"/>
    <w:rsid w:val="002F16A2"/>
    <w:rsid w:val="002F41B6"/>
    <w:rsid w:val="00332B5F"/>
    <w:rsid w:val="00352D82"/>
    <w:rsid w:val="00361F5D"/>
    <w:rsid w:val="003A46DD"/>
    <w:rsid w:val="003D11FA"/>
    <w:rsid w:val="00407D4F"/>
    <w:rsid w:val="00422F91"/>
    <w:rsid w:val="0043283D"/>
    <w:rsid w:val="00470D3D"/>
    <w:rsid w:val="004B4100"/>
    <w:rsid w:val="004E4ABA"/>
    <w:rsid w:val="004E6A85"/>
    <w:rsid w:val="004E72B6"/>
    <w:rsid w:val="004F11B4"/>
    <w:rsid w:val="00501B33"/>
    <w:rsid w:val="00502B81"/>
    <w:rsid w:val="00534F1D"/>
    <w:rsid w:val="005360DF"/>
    <w:rsid w:val="005478BA"/>
    <w:rsid w:val="00571350"/>
    <w:rsid w:val="00582439"/>
    <w:rsid w:val="005F53CA"/>
    <w:rsid w:val="005F64F1"/>
    <w:rsid w:val="00640563"/>
    <w:rsid w:val="00660247"/>
    <w:rsid w:val="006B552B"/>
    <w:rsid w:val="00733E59"/>
    <w:rsid w:val="00740FDF"/>
    <w:rsid w:val="00761895"/>
    <w:rsid w:val="007638EE"/>
    <w:rsid w:val="00777B22"/>
    <w:rsid w:val="007F42D8"/>
    <w:rsid w:val="007F60C1"/>
    <w:rsid w:val="00827D6F"/>
    <w:rsid w:val="00875577"/>
    <w:rsid w:val="00877739"/>
    <w:rsid w:val="00880AF1"/>
    <w:rsid w:val="008A17A1"/>
    <w:rsid w:val="008A7997"/>
    <w:rsid w:val="008B3C25"/>
    <w:rsid w:val="008C28DC"/>
    <w:rsid w:val="008D3BD2"/>
    <w:rsid w:val="008E5F86"/>
    <w:rsid w:val="008F1332"/>
    <w:rsid w:val="008F53BC"/>
    <w:rsid w:val="0094211C"/>
    <w:rsid w:val="00951C49"/>
    <w:rsid w:val="0095310C"/>
    <w:rsid w:val="00964983"/>
    <w:rsid w:val="00996BE0"/>
    <w:rsid w:val="0099723B"/>
    <w:rsid w:val="009A54A0"/>
    <w:rsid w:val="009A5539"/>
    <w:rsid w:val="009B02F5"/>
    <w:rsid w:val="009B12D9"/>
    <w:rsid w:val="009B2D51"/>
    <w:rsid w:val="009D23CE"/>
    <w:rsid w:val="009E75B4"/>
    <w:rsid w:val="00A00479"/>
    <w:rsid w:val="00A061C9"/>
    <w:rsid w:val="00A50F73"/>
    <w:rsid w:val="00A73934"/>
    <w:rsid w:val="00A82EFF"/>
    <w:rsid w:val="00AA0B68"/>
    <w:rsid w:val="00AC11AF"/>
    <w:rsid w:val="00AD6667"/>
    <w:rsid w:val="00B02BC6"/>
    <w:rsid w:val="00B419AE"/>
    <w:rsid w:val="00B44B47"/>
    <w:rsid w:val="00B82AEB"/>
    <w:rsid w:val="00BB1A86"/>
    <w:rsid w:val="00BC0EA8"/>
    <w:rsid w:val="00BC1135"/>
    <w:rsid w:val="00BF153A"/>
    <w:rsid w:val="00C21581"/>
    <w:rsid w:val="00C24AD1"/>
    <w:rsid w:val="00C360B0"/>
    <w:rsid w:val="00C44B4A"/>
    <w:rsid w:val="00C60872"/>
    <w:rsid w:val="00C87479"/>
    <w:rsid w:val="00C95AC3"/>
    <w:rsid w:val="00CB0A66"/>
    <w:rsid w:val="00CB61FB"/>
    <w:rsid w:val="00CB64A1"/>
    <w:rsid w:val="00CC2DA6"/>
    <w:rsid w:val="00CD33A9"/>
    <w:rsid w:val="00CD6B89"/>
    <w:rsid w:val="00CE4561"/>
    <w:rsid w:val="00D12DA2"/>
    <w:rsid w:val="00D133DF"/>
    <w:rsid w:val="00D17777"/>
    <w:rsid w:val="00D305F1"/>
    <w:rsid w:val="00D36DE9"/>
    <w:rsid w:val="00D777FE"/>
    <w:rsid w:val="00DA271D"/>
    <w:rsid w:val="00DE2C1C"/>
    <w:rsid w:val="00DF00ED"/>
    <w:rsid w:val="00E215E8"/>
    <w:rsid w:val="00E53002"/>
    <w:rsid w:val="00E55A11"/>
    <w:rsid w:val="00E73F16"/>
    <w:rsid w:val="00E870DC"/>
    <w:rsid w:val="00E96A43"/>
    <w:rsid w:val="00F00AD4"/>
    <w:rsid w:val="00F0480D"/>
    <w:rsid w:val="00F10CB9"/>
    <w:rsid w:val="00F455E0"/>
    <w:rsid w:val="00F779B1"/>
    <w:rsid w:val="00F77DBA"/>
    <w:rsid w:val="00FA1206"/>
    <w:rsid w:val="00FB77AB"/>
    <w:rsid w:val="00FC1BE6"/>
    <w:rsid w:val="00FD25E1"/>
    <w:rsid w:val="00FD5D8F"/>
    <w:rsid w:val="00FF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2DF31"/>
  <w15:docId w15:val="{5AB01150-34C7-4F8D-AA3F-3345E8E0B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CB0A66"/>
    <w:pPr>
      <w:spacing w:before="240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61895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61895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7618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 Info</vt:lpstr>
    </vt:vector>
  </TitlesOfParts>
  <Company>lo</Company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 Info</dc:title>
  <dc:subject>Informatie KBF HA</dc:subject>
  <dc:creator>n bluyssen</dc:creator>
  <cp:keywords/>
  <dc:description/>
  <cp:lastModifiedBy>Netty Bluyssen</cp:lastModifiedBy>
  <cp:revision>3</cp:revision>
  <dcterms:created xsi:type="dcterms:W3CDTF">2017-02-28T11:09:00Z</dcterms:created>
  <dcterms:modified xsi:type="dcterms:W3CDTF">2017-02-28T11:09:00Z</dcterms:modified>
</cp:coreProperties>
</file>